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17.08.2020, оставленным без изменения постановлением Пятого арбитражного апелляционного суда от 10.11.2020 и постановлением Арбитражного суда Дальневосточного округа от 27.01.2021, заявление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на основании приказа от 19.09.2019 №391о/д в отношении Департамента труда и социального развития Приморского края (далее - департамент, с 01.01.2020 - министерство) проведена внеплановая выездная проверка по вопросу предоставления и использования субвенций из федерального бюджета на реализацию мероприятий Указа Президента Российской Федерации от 07.05.2008 № 714 «Об обеспечении жильем ветеранов Великой Отечественной войны 1941-1945 годов» в рамках подпрограммы «Создание условий для обеспечения доступным и комфортным жильем граждан России» государственной программы Российской Федерации «Обеспечение доступным и комфортным жильем и коммунальными услугами граждан Российской Федерации» на осуществление переданных полномочий Российской Федерации по обеспечению жильем отдельных категорий граждан, установленных Федеральным законом от 12.01.1995 №5-ФЗ «О ветеранах» (далее - Закон о ветеранах). В ходе проверки управлением установлены случаи обеспечения жильем ветеранов Великой Отечественной войны площадью, менее установленной (36 кв. м). При этом средства федерального бюджета израсходованы в полном объеме исходя из нормы 36 кв.м и среднерыночной стоимости одного квадратного метра в Приморском крае 56 134 рублей, в результате неправомерно израсходованы средства субвенции в общей сумме 6 792 214 рублей. По результатам проверки составлен акт и вынесено представление об устранении выявленных нарушений. Не согласившись с представлением управления, министерство обратилось в арбитражный суд. Удовлетворяя заявление, суды первой и апелляционной инстанций, руководствуясь положениями Бюджетного кодекса Российской Федерации, Жилищного кодекса Российской Федерации, Закона о ветеранах, Закона Приморского края от 26.06.2006 № 389-КЗ «Об обеспечении жилыми помещениями ветеранов, инвалидов и семей, имеющих детей-инвалидов, на территории Приморского края», Порядком обеспечения отдельных категорий граждан единовременной денежной выплатой на строительство или приобретение жилого помещения в собственность, утвержденным постановлением администрации Приморского края от 22.09.2010 № 319-па, пришли к выводу о том, что вынесенное управлением представление не 3 соответствует нормам действующего законодательства и нарушает права и законные интересы министерства, с чем согласился суд округа. Судебные инстанции установили, что размер субвенции, подлежащий к выплате гражданам, определен министерством в одинаковом размере для всех обратившихся с соответствующим заявлением в сумме 6 792 214 рублей из расчета 36 кв.м. * 56 134 руб. среднерыночной стоимости 1 кв.м. в Приморском крае, действовавшей в спорный период. Данные граждане приобрели в собственность жилые помещения, отвечающие всем нормам и требованиям действующего законодательства, общая площадь которых составляет не менее установленного в Приморском крае размера учетной нормы жилого помещения. Суды указали, что размер предоставленных департаменту субвенций на обеспечение жильем отдельных категорий граждан в период, охваченный проверкой, заявителем не превышен, нецелевого использования субвенций из федерального бюджета не установлено, принципы адресности и эффективности соблюдены; жалоб граждан-получателей социальной выплаты на нарушение их прав не поступало, в связи с чем у управления отсутствовали основания для вынесения в адрес министерства спорного представления. Доводы, изложенные в кассационной жалобе, в том числе о недостижении министерством результата с учетом полученных субвенций,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не подтверждают существенных нарушений норм материального права и норм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Приморскому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