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«Альянс» обратилось в Арбитражный суд Пензенской области с иском о взыскании с общества с ограниченной ответственностью «Агро Платинум» 8 308 463 рублей 88 копеек задолженности по договору уступки от 31.05.2018 № 1.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Луневич Ирина Викторовна и общество с ограниченной ответственностью «АгроТрейд» в лице конкурсного управляющего Крылова Александра Валерьевича. Решением Арбитражного суда Пензенской области от 31.07.2020 иск удовлетворен. Постановлением Одиннадцатого арбитражного апелляционного суда от 03.11.2020 решение суда первой инстанции оставлено без изменения. Арбитражный суд Поволжского округа постановлением от 21.01.2021 указанные судебные акты оставил без изменения. 2 Общество с ограниченной ответственностью «Агро Платинум»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переход прав к цессионарию по спорному договору состоялся, договор в установленном законом порядке не признан недействительным, оплата стоимости уступленного права ответчиком не произведена, отсутствуют доказательства, подтверждающие доводы заявителя о мнимости и притворности спорного договора цессии, руководствуясь положениями статей 170, 382, 384, 388, 389.1 Гражданского кодекса Российской Федерации, суды пришли к выводу об обоснованности иска. Доводы, изложенные в кассационной жалобе,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и фактических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 Платинум»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