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«Барс» (далее – общество) обратилось в суд с заявлением об отстранении Гладкой Ульяны Валентиновны от исполнения обязанностей временного управляющего должником. Определением Арбитражного суда Новосибирской области от 21.08.2020, оставленным без изменения постановлениями Седьмого арбитражного апелляционного суда от 13.10.2020 и Арбитражного суда Западно-Сибирского округа от 20.01.2021, отказано в удовлетворении заявления. В кассационной жалобе, поданной в Верховный Суд Российской Федерации, заявитель просит изменить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Приходя к обжалуемым выводам, суды первой и апелляционной инстанций, руководствуясь положениями статьи 19 Федерального закона от 26.10.2002 № 127-ФЗ «О несостоятельности (банкротстве)», исходили из отсутствия оснований для удовлетворения заявления. Вместе с тем, хотя приведенные заявителем в кассационной жалобе доводы заслуживают внимания, но на момент изучения настоящей жалобы определением Арбитражного суда Новосибирской области от 01.02.2021 Гладкая У.В. освобождена от исполнения обязанностей конкурного управляющего должником, а доводы заявителя о ненадлежащем исполнении последней своих обязанностей нашли своё отражение в определении Арбитражного суда Новосибирской области от 21.04.2021 по настоящему делу, которым удовлетворена жалоба заявителя на действия Гладкой У.В. Суд округа в обжалуемом постановлении пришёл к аналогичным выводам. Следовательно, на момент изучения настоящей жалобы, нарушенные права заявителя являются восстановленными, а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«Барс» в передаче его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