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Захарова Н.Б. обратилась в суд с заявлением о признании недействительной сделкой по перечислению в пользу Межрайонной инспекции Федеральной налоговой службы №4 по Кабардино-Балкарской Республике 1 051 732 рублей 47 копеек и применении последствий недействительной сделки. Определением Арбитражного суда Кабардино-Балкарской Республики от 24.07.2020 заявление удовлетворено. Постановлением Шестнадцатого арбитражного апелляционного суда от 21.10.2020, оставленным без изменения постановлением Арбитражного суда Северо-Кавказского округа от 15.01.2021, отменено определение суда первой инстанции от 24.07.2020, отказано в удовлетворении заявления.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заявления, апелляционный суд, руководствуясь положениями статей 117, 259 Арбитражного процессуального кодекса Российской Федерации, статей 61.3 и 61.4 Федеральным законом от 26.10.2012 № 127-ФЗ «О несостоятельности (банкротстве)», признав наличие оснований для восстановления срока на апелляционное обжалование, пришёл к выводу об отсутствии причин для признания сделки недействительной и удовлетворения требований по заявленным основаниям.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«Росалко» Захаровой Наталье Борисовне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