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17.07.2020, оставленным без изменения постановлением Тринадцатого арбитражного апелляционного суда от 12.10.2020, в удовлетворении иска отказано. Арбитражный суд Северо-Западного округа постановлением от 23.12.2020 решение от 17.07.2020 и постановление Тринадцатого арбитражного апелляционного суда от 12.10.2020 оставил без изменения. В кассационной жалобе общество «Санта-Ника Плюс» просит об отмене судебных актов, ссылаясь на нарушение норм права о доказывании и оценке доказательств.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Вопросы доказывания и оценки доказательств, на нарушения в разрешении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«Санта-Ника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