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подает кассационную жалобу на судебные акты по делу № А33-39803/2019 и одновременно заявляет ходатайство о приостановлении исполнения обжалуемого решения для обеспечения баланса интересов сторон.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бюджетному учреждению «Казачинское лесничество» в приостановлении исполнения решения Арбитражного суда Красноярского края от 05.08.2020 по делу № А33-39803/2019. Судья Верховного Суда Российской Федерации Н.А. Ксенофонтова Суд: Верховный Суд РФ (подробнее) Истцы: министерство лесного хозяйства КК (подробнее) Прокуратура Красноярского края (подробнее) Прокуратура Красноярского края в интересах субъекта РФ (подробнее) Ответчики: КРАЕВОЕ ГОСУДАРСТВЕННОЕ БЮДЖЕТНОЕ УЧРЕЖДЕНИЕ "КАЗАЧИНСКОЕ ЛЕСНИЧЕСТВО" (подробнее) ООО "МЕДВЕДЬ БИЗНЕСАВТО" (подробнее) Иные лица: Красноярское УФАС России (подробнее) Министерство лесного хозяйства Красноярского края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