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«Служба пожарного мониторинга-70» обратилось в Арбитражный суд Томской области с иском, уточненным в порядке статьи 49 Арбитражного процессуального кодекса Российской Федерации, к Главному управлению Министерства Российской Федерации по делам гражданской обороны, чрезвычайным ситуациям и ликвидации последствий стихийных бедствий по Томской области (далее - ГУ МЧС России по Томской области) о признании недействительным одностороннего отказа от исполнения договоров о передаче в безвозмездное пользование оборудования от 19.12.2018 № 6/2019 (ФГКУ «5 отряд ФПС по Томской области»), о благотворительной деятельности от 11.05.2016 № 2 (ФГКУ «1 отряд ФПС по Томской области»), от 16.10.2015 № 1 (ФГКУ «8 отряд ФПС по Томской области») и обязании ГУ МЧС РФ по Томской области, как правопреемника ФГКУ «5 отряд ФПС по Томской области», ФГКУ «1 отряд ФПС по Томской области», ФГКУ «8 отряд ФПС по Томской области», оформить (заключить) и произвести замену стороны по 2 договорам о передаче в безвозмездное пользование пультового оборудования программно-аппаратного комплекса ПАК «Стрелец-Мониторинг». Решением Арбитражного суда Томской области от 11.08.2020 в удовлетворении иска отказано. Постановлением Седьмого арбитражного апелляционного суда от 23.10.2020 решение суда первой инстанции оставлено без изменения. Арбитражный суд Западно-Сибирского округа постановлением от 04.02.2021 указанные судебные акты оставил без изменения. Общество с ограниченной ответственностью «Служба пожарного мониторинга-70»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исходя из буквального толкования условий спорных договоров, признав спорные договоры прекратившими свое действие вследствие ликвидации учреждений (благополучателя/пользователя), руководствуясь статьями 61, 63, 154, 166, 168, 419, 421, 431, 432, 689, 699, 701 Гражданского кодекса Российской Федерации, положениями Федерального закона от 12.01.1996 № 7-ФЗ «О некоммерческих организациях», разъяснениями Пленума Верховного Суда Российской Федерации, изложенными в постановлении от 25.12.2018 № 49 «О некоторых вопросах применения общих положений Гражданского кодекса Российской Федерации о заключении и толковании договора», суды пришли к выводу, что прекращение спорных договоров безвозмездного пользования исключает обязанность ответчика по приемке пультового оборудования (ПАК "Стрелец-Мониторинг"), переданного ранее ликвидированным учреждениям по договорам. 3 Доводы, изложенные в кассационной жалобе, приводились при рассмотрении дела, были рассмотрены судами и им дана надлежащая оценка. Эти доводы, с учетом установленных судами фактических обстоятельств,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«Служба пожарного мониторинга-70»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