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03.02.2021,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Московской области «Дирекция единого заказчика Министерства здравоохранения Московской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