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Шиц Василий Владимирович (далее – кредитор) обратился в суд с заявлением о признании должника несостоятельным (банкротом). Определением Арбитражного суда Пермского края от 06.10.2020, оставленным без изменения постановлениями Семнадцатого арбитражного апелляционного суда от 09.12.2020 и Арбитражного суда Уральского округа от 16.02.2021, заявление удовлетворено, в отношении должника введена процедура реструктуризации долгов гражданина, утверждён финансовый управляющий. Требование кредитора в размере 3 495 324 рублей 48 копеек основного долга, 66 914 рублей 61 копейки пени, 495 000 рублей процентов за пользование чужими денежными средствами, 81 558 рублей судебных расходов включено в третью очередь реестра требований кредиторов.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должника банкротом, суды, руководствуясь статьями 2, 4, 213.3, 213.5, 213.6, 213.27 Федерального закона от 26.10.2002 № 127-ФЗ «О несостоятельности (банкротстве)», исходили из того, что заявленное кредитором к неплатёжеспособному должнику требование подтверждено документально, превышает установленное законодательством о банкротстве пороговое значение и не погашено на день рассмотрения заявления, сочтя возможным применение к заявителю реабилитационной процедуры банкротства в виде реструктуризации долгов гражданина. Суды рассмотрели, оценили и мотивированно отклонили возражения заявителя о заинтересованности кредитора, необходимости понижения очерёдности удовлетворения его требования.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Мазановой Ирине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