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Девятого арбитражного апелляционного суда от 11.09.2020 и постановление Арбитражного суда Московского округа от 22.12.2020 по делу № А40-245476/2018 Арбитражного суда города Москвы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