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Лавров Сергей Владимирович на основании договора уступки права требования обратился в Арбитражный суд города Москвы с иском к федеральному государственному унитарному предприятию «Инженерно-технический центр Министерства обороны Российской Федерации», федеральному казенному учреждению «Войсковая часть 62632», федеральному казенному учреждению «Войсковая часть 10199», федеральному казенному учреждению «Военный комиссариат Калужской области», федеральному государственному казенному военному образовательному учреждению высшего образования «Военный учебно- научный центр военно-морского флота «Военно-морская академия имени Адмирала флота Советского Союза Н.Г. Кузнецова», федеральному казенному учреждению «Объединенное Стратегическое Командование Западного Военного Округа», Военной Комендатуре города Москвы, Министерству обороны Российской Федерации, Военному следственному управлению Следственного комитета Российской Федерации по Западному военному округу о взыскании 36 904 780 рублей 63 копеек стоимости перевозки груза. 2 К участию в деле в качестве третьих лиц, не заявляющих самостоятельных требований относительно предмета спора, привлечены индивидуальные предприниматели Токмянин Антон Евгеньевич, Токмянин Евгений Геннадьевич и Токмянина Елена Александровна. Решением Арбитражного суда города Москвы от 29.04.2020 в удовлетворении иска отказано. Постановлением Девятого арбитражного апелляционного суда от 12.08.2020 решение суда первой инстанции оставлено без изменения. Арбитражный суд Московского округа постановлением от 25.12.2020 указанные судебные акты оставил без изменения.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197, 201, 309, 310, 322, 329, 395, 779, 781, 787 Гражданского кодекса Российской Федерации, статьей 42 Федерального закона от 08.11.2007 № 259-ФЗ «Устав автомобильного транспорта и городского наземного электрического транспорта», суды пришли к выводу об отсутствии надлежащих и достоверных доказательств оказания услуг ответчикам по организации автотранспортных перевозок, а также о пропуске срока исковой давности, о применении которой заявлено ответчиками. Мозжегоров Андрей Александрович – лицо, не участвующее в деле, в порядке статьи 42 Арбитражного процессуального кодекса Российской Федерации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а также на то, что судебные акты по настоящему делу приняты о правах и обязанностях не привлеченного к участию в деле лица. В соответствии со статьей 42 Арбитражного процессуального кодекса Российской Федерации лица, не участвовавшие в деле, о правах и обязанностях которых арбитражный суд принял судебный акт, вправе обжаловать этот судебный акт по правилам, установленным Арбитражным процессуальным кодексом Российской Федерации. Такие лица пользуются правами и несут обязанности лиц, участвующих в деле. Мозжегоров Андрей Александрович лицом, участвующим в настоящем деле, не является, о его правах и обязанностях судебные акты не приняты, наличие у заявителя заинтересованности в исходе дела само по себе не наделяет его правом на обжалование судебных актов. С учетом изложенного производство по кассационной жалобе Мозжегорова Андрея Александровича подлежит прекращению применительно к положениям статьи 150 Арбитражного процессуального кодекса Российской Федерации. Руководствуясь статьями 184, 150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Мозжегорова Андрея Александровича на решение Арбитражного суда города Москвы от 29.04.2020 по делу № А40-245770/2019, постановление Девятого арбитражного апелляционного суда от 12.08.2020 и постановление Арбитражного суда Московского округа от 25.12.2020 по тому же делу.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