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прежний конкурсный управляющий Бабкин Олег Петрович обратился в суд с заявлением о признании недействительными сделками платежей в пользу акционерного общества «Газпром Теплоэнерго Тольятти» (далее – общество) на общую сумму 112 975 786 рублей 55 копеек; применении последствий недействительности сделок. Определением Арбитражного суда Самарской области от 06.03.2020, оставленным без изменения постановлением Одиннадцатого арбитражного апелляционного суда от 21.08.2020, производство по заявлению в части оспаривания платежей от 13.09.2018 на сумму 3 668 201 рублей 07 копеек и на сумму 3 754 466 рублей 64 копеек прекращено в связи с отказом конкурсного управляющего от указанной части требований; платежи должника в пользу общества на общую сумму 99 600 373 рубля 53 копейки признаны недействительными сделками, применены последствия их недействительности. В удовлетворении остальной части заявления отказано. Постановлением Арбитражного суда Поволжского округа от 16.11.2020 вышеуказанные судебные акты отменены, обособленный спор направлен на новое рассмотрение в Арбитражный суд Самарской области.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2 09.03.2021 материалы дела № А55-32949/2017 были истребованы в Арбитражном суде Самарской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Отменяя судебные акты, суд округа, руководствуясь абзацем пятым пункта 1 статьи 61.3, пунктом 2 статьи 61.3 Федерального закона от 26.10.2002 № 127-ФЗ «О несостоятельности (банкротстве)» (далее – Закон о банкротстве), пунктами 11, 13 постановления Пленума «О некоторых вопросах, связанных с применением главы III.1 Федерального закона «О несостоятельности (банкротстве)» (далее – постановление № 63), указал на недоказанность информированности общества о предпочтительном получении исполнения по текущим платежам; на представление обществом в суде апелляционной инстанции письменных пояснений с приложением надлежащих доказательств, свидетельствующих о том, что поступивших в конкурсную массу денежных средств достаточно для удовлетворения требований кредиторов по текущим платежам в полном объёме. Выводы суда округа являются ошибочными. Судами первой и апелляционной инстанций по материалам дела установлен и сторонами не опровергнут факт заинтересованности общества и должника через Тимофеева Андрея Александровича, одновременно являющегося генеральным директором должника и руководителем общества, что предполагает презумпцию осведомлённости заинтересованных лиц обо всех обстоятельствах совершения сделки и финансовом положении должника. Данная презумпция при рассмотрении настоящего обособленного спора обществом не опровергнута. Сделка по удовлетворению текущего платежа с нарушением очерёдности, установленной пунктом 2 статьи 134 Закон о банкротстве не может быть признана недействительной, если к моменту рассмотрения заявления об оспаривании такой сделки имевшие приоритет кредиторы получат удовлетворение в соответствующем размере или будут представлены доказательства наличия в конкурсной массе необходимых для этого средств. На момент рассмотрения заявления судом первой инстанции таких доказательств представлено не было. Вместе с тем, ошибочные выводы суда округа не привели к принятию неправильного судебного акта. 3 Удовлетворяя заявление конкурсного управляющего, судами первой и апелляционной инстанции не устанавливался фактический размер полученного обществом предпочтения от принятых им платежей. Поскольку данное обстоятельство имеет существенное значение для правильного разрешения настоящего спора, итоговый вывод суда округа о необходимости направления спора на новое рассмотрение в Арбитражный суд Самарской области следует признать правильным. В связи с этим не имеется оснований для передачи кассационной жалобы на рассмотрение в судебном заседании Судебной коллегии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«Самарская управляющая теплоэнергетическая компания» Жихареву Евгению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