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08.06.2020 заявленные требования удовлетворены. Постановлением Пятого арбитражного апелляционного суда от 15.09.2020 решение суда первой инстанции отменено, в удовлетворении заявления отказано. Арбитражный суд Дальневосточного округа постановлением от 22.12.2020 постановление суда апелляционной инстанции оставил без изменения.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проведенного учреждением серологического и гематологического исследования на лейкоз поголовья крупного рогатого скота, принадлежащего ФИО1 Т.М.О., инспекцией принят оспариваемый приказ, а также утвержден комплексный план мероприятий по введению ограничений, препятствующих распространению лейкоза крупного рогатого скота, и оздоровлению крестьянского (фермерского) хозяйства ФИО1 Т.М.О. В обоснование заявленных требований предприниматель ссылался на отсутствие у лаборатории учреждения полномочий для проведения исследования на лейкоз. Суд первой инстанции, удовлетворяя заявленные требования, исходил из того, что в область аккредитации учреждения не входит проведение исследований на лейкоз, в связи с чем установление ограничительных мероприятий в отношений крупного рогатого скота ФИО1 Т.М.О. на основании спорных результатов исследований неправомерно. Отменяя решение суда первой инстанции, суд апелляционной инстанции пришел к выводу о законности оспариваемого ненормативного правового акта инспекции, с чем согласился суд округа. Суды руководствовались положениями Закона Российской Федерации от 14.05.1993 № 4979-1 «О ветеринарии», Порядком назначения лабораторных исследований подконтрольных товаров (в том числе уловов водных биологических ресурсов и произведенной из них продукции) в целях оформления ветеринарных сопроводительных документов, утвержденным приказом Министерства сельского хозяйства Российской Федерации от 14.12.2015 № 634, Ветеринарными правилами организации работы по оформлению ветеринарных сопроводительных документов, утвержденными приказом Министерства сельского хозяйства Российской Федерации от 27.12.2016 № 589, Правилами по профилактике и борьбе с лейкозом крупного рогатого скота, утвержденными приказом Министерства сельского хозяйства Российской Федерации от 11.05.1999 № 359, Правилами организации проведения лабораторных исследований (испытаний) при осуществлении ветеринарного контроля (надзора), утвержденными Решением Совета Евразийской экономической комиссии от 10.11.2017 № 80. При этом судебные инстанции, устанавливая факт выявления лейкоза крупного рогатого скота, исходили из наличия у лаборатории учреждения полномочий на проведение серологических и гематологических исследований. Доводы, изложенные в кассационной жалобе, сводятся к повторению позиции предпринимателя об отсутствии у лаборатории учреждения полномочий на проведение серологических и гематологических исследований для подтверждения лейкоза крупного рогатого скота, являлись предметом рассмотрения судов и получили надлежащую правовую оценку.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Глава крестьянского (фермерского) хозяйства Керимов Тахир Магеррам Оглы (подробнее) Керимов Тахир Магеррам Оглы (подробнее) Ответчики: Государственная ветеринарная инспекция Приморского края (подробнее) Иные лица: Арбитражный суд Приморского края (подробнее) КРАЕВОЕ ГОСУДАРСТВЕННОЕ БЮДЖЕТНОЕ УЧРЕЖДЕНИЕ "УССУРИЙСКАЯ ВЕТЕРИНАРНАЯ СТАНЦИЯ ПО БОРЬБЕ С БОЛЕЗНЯМИ ЖИВОТНЫХ" (подробнее) КРАЕВОЕ ГОСУДАРСТВЕННОЕ БЮДЖЕТНОЕ УЧРЕЖДЕНИЕ "ХОРОЛЬСКАЯ ВЕТЕРИНАРНАЯ СТАНЦИЯ ПО БОРЬБЕ С БОЛЕЗНЯМИ ЖИВОТНЫХ" (подробнее) Управление Россельхознадзор по Приморскому краю и Сахалинской области (подробнее) Управление Федеральной службы по ветеринарному и фитосанитарному надзору по Приморскому краю и Сахалинской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