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Каммар Андрей Владимирович обратился в Арбитражный суд Новосибирской области с иском, уточненным в порядке статьи 49 Арбитражного процессуального кодекса Российской Федерации, к открытому акционерному обществу «Российские железные дороги» об урегулировании разногласий, возникших при заключении договора от 24.04.2019 № 2/026 на эксплуатацию железнодорожного пути необщего пользования предпринимателем при станции Бердск Западно-Сибирской железной дороги, при формулировке первого абзаца подпункта «а» пункта 18 договора относительно размера платы за подачу и уборку вагонов и за пользование железнодорожным путем необщего пользования, принадлежащим перевозчику.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«Русская торговая компания», акционерное 2 общество «Продовольственная компания «Продсиб», муниципальное унитарное предприятие «Комбинат бытовых услуг». Решением Арбитражного суда Новосибирской области от 12.12.2019 спорное условие принято в редакции ответчика. Постановлением Седьмого арбитражного апелляционного суда от 03.08.2020 решение суда первой инстанции изменено в части платы за пользование железнодорожным путем необщего пользования, принадлежащим перевозчику. Арбитражный суд Западно-Сибирского округа постановлением от 24.12.2020 постановление суда апелляционной инстанции изменил и спорный пункт договора изложил в следующей редакции: «за подачу и уборку вагонов сбор по ставкам таблицы № 10 Тарифного руководства № 3 с учетом повышающих коэффициентов и коэффициентов индексации и плату за пользование железнодорожным путем необщего пользования, принадлежащим перевозчику, в размере 976 руб. 27 коп. в сутки (с учетом налога на добавленную стоимость 20%)». Индивидуальный предприниматель Каммар Андрей Владимирович обратился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Изменяя постановление суда апелляционной инстанции, окружной суд руководствовался положениями статей 421, 422, 445, 446 Гражданского кодекса Российской Федерации, статьей 58 Федерального закона от 10.01.2003 № 18-ФЗ «Устав железнодорожного транспорта Российской Федерации», исходил из 3 того, что между сторонами имелся спор по размеру платы, но отсутствовали разногласия относительно ежесуточного взимания этой платы, и, установив размер платы за пользование железнодорожным путем необщего пользования, принадлежащим перевозчику, исходил из того, что этот размер является экономически обоснованным, плата вносится в возмещение расходов перевозчика на содержание принадлежащего ему железнодорожного пути необщего пользования, при этом ежесуточное взимание такой платы обусловлено необходимостью для перевозчика содержать принадлежащий ему железнодорожный путь и поддерживать его в надлежащем состоянии на постоянной основе с целью обеспечения исполнения с его использованием своих обязательств по договору в части подачи и уборки вагонов в любой момент. Доводы, изложенные в кассационной жалобе, выводы окружного суда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Каммару Андрею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