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«ДиАлСтрой» обратилось в Арбитражный суд города Москвы с иском, уточненным в порядке статьи 49 Арбитражного процессуального кодекса Российской Федерации, к публичному акционерному обществу «Совкомбанк» о признании неправомерным отказа в закрытии расчетного счета по заявлению от 18.11.2019; обязании исполнить заявление на закрытие счета от 18.11.2019, закрыть счета ООО «ДиАлСтрой» № 40702810911010362716, № 40702810111920362716, денежные средства перевести на счет ООО «ДиАлСтрой» по реквизитам, указанным в заявлении от 18.11.2019; признании неправомерным отказа в выполнении распоряжений о совершении операций по платежным поручениям от 05.11.2019 № 1 на сумму 3 195 776 рублей, от 14.11.2019 № 3 на сумму 3 198 382 рубля 74 копейки; взыскании 58 806 рублей 32 копеек процентов за неисполнение поручений на основании статьи 856 Гражданского кодекса Российской Федерации за период с 06.11.2019 по 19.02.2020, с начислением с 20.02.2020 по день фактического 2 исполнения денежного обязательства; взыскании 58 806 рублей 32 копеек процентов за пользование денежными средствами в порядке пункта 2 статьи 852 Гражданского кодекса Российской Федерации за период с 06.11.2019 по 19.02.2020, с начислением с 20.02.2020 по день фактического исполнения денежного обязательства. Решением Арбитражного суда города Москвы от 14.03.2020 иск удовлетворен частично. На ПАО «Совкомбанк» возложена обязанность исполнить заявление на закрытие счета от 18.11.2019, закрыть счета ООО «ДиАлСтрой» № 40702810911010362716 и № 40702810111920362716 с переводом денежных средств на счет ООО «ДиАлСтрой» по реквизитам, указанным в заявлении от 18.11.2019. В удовлетворении иска в остальной части отказано. Постановлением Девятого арбитражного апелляционного суда от 01.10.2020 решение суда первой инстанции оставлено без изменения. Арбитражный суд Московского округа постановлением от 21.12.2020 указанные судебные акты оставил без изменения. Общество с ограниченной ответственностью «ДиАлСтрой»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в части обязания исполнить заявление на закрытие счета, суды исходили из того, что с даты получения банком заявления клиента о закрытии счета – 18.11.2019 заключенный между ними договор о расчетно- кассовом обслуживании является расторгнутым. 3 Отказывая в удовлетворении остальной части исковых требований, суды руководствовались положениями статей 845, 848, 858 Гражданского кодекса Российской Федерации, статьей 7 Федерального закона от 07.08.2001 № 115-ФЗ «О противодействии легализации (отмыванию) доходов, полученных преступным путем, и финансированию терроризма» и исходили из наличия у банка оснований для ограничения доступа к услугам дистанционного банковского обслуживания.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«ДиАлСтрой»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