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Арбитражный суд Республики Крым с исковым заявлением, уточненным в порядке статьи 49 Арбитражного процессуального кодекса Российской Федерации, к обществу с ограниченной ответственностью «Витмет» (далее - общество), в котором просил произвести государственную регистрацию перехода права собственности общества на предпринимателя в отношении объектов недвижимости. К участию в деле в качестве третьих лиц, не заявляющих самостоятельных требований относительно предмета спора, привлечены распорядитель имущества общества в лице арбитражного управляющего Кучака Юрия Федоровича, Жумыкин А.К., общество с ограниченной ответственностью «Агентство корпоративной безопасности», Емшин Игорь Николаевич, Павлов А.Н., Государственный комитет по государственной регистрации и кадастру Республики Крым, общество с ограниченной ответственностью «Таврида», акционерное общество «ВТБ БАНК», общество с ограниченной ответственностью «Стройстандарт», общество с ограниченной ответственностью «Симситилайт», общество с ограниченной ответственностью 2 «Мувиком», общество с ограниченной ответственностью «Каштак», общество с ограниченной ответственностью «Ваш консультант», общество с ограниченной ответственностью «Империя тепла», индивидуальный предприниматель Папазов Вячеслав Григорьевич, индивидуальный предприниматель Карагланов Сергей Александрович, индивидуальный предприниматель Куренский Евгений Николаевич, общество с ограниченной ответственностью «Аликон», общество с ограниченной ответственностью «ТК «Пеппелл», общество с ограниченной ответственностью «Харвест Лимитед». Общество предъявило встречный иск к предпринимателю о признании недействительным договора от 02.03.2017. Решением Арбитражного суда Республики Крым от 12.08.2020 первоначальные исковые требования удовлетворены, в удовлетворении встречных исковых требований отказано. Двадцать первый арбитражный апелляционный суд определением от 18.12.2020 перешел к рассмотрению дела по правилам суда первой инстанции, а определением от 18.12.2020 удовлетворил ходатайство общества и назначил по делу судебную оценочную экспертизу, приостановил производство по делу до окончания проведения экспертизы. Постановлением Арбитражного суда Центрального округа от 08.02.2021 определение суда апелляционной инстанции оставлено без изменения. В кассационных жалобах, поданных в Верховный Суд Российской Федерации, предприниматель и Жумыхин А.К. просят отменить определение суда апелляционной инстанции и постановление суда округа как принятые с нарушением норм процессуального права.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кассационных жалоб не установлено. Суд апелляционной инстанции, учитывая предмет и обстоятельства спора, руководствуясь статьями 82, 144, 145 Арбитражного процессуального кодекса Российской Федерации, пришел к выводу о необходимости назначения судебной экспертизы, в связи с чем приостановил производство по делу. Суд округа указал на соответствие действий апелляционного суда нормам процессуального законодательства. Доводы кассационных жалоб не подтверждают существенных нарушений норм права, повлиявших на исход дела, и не являются основанием для передачи 3 жалоб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индивидуального предпринимателя Соболевой Надежды Сергеевны и Жумыхина Альберта Константиновича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