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«Космофарм»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TJS TRADING LTD 41 553, 98 евро и 671 723 рублей 33 копеек задолженности по договору от 07.11.2018 № NSRU-27/2018, 210 000 рублей расходов на проведение экспертизы. Решением Арбитражного суда города Москвы от 22.06.2020 в удовлетворении иска отказано. Постановлением Девятого арбитражного апелляционного суда от 26.08.2020 решение суда первой инстанции оставлено без изменения. Арбитражный суд Московского округа постановлением от 15.12.2020 указанные судебные акты оставил без изменения. Общество с ограниченной ответственностью «Космофарм»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о базисе поставки, установив, что истцом (покупателем) нарушена рекомендованная ответчиком (поставщиком) загрузка и транспортировка товара, отсутствуют доказательства поставки ответчиком товара, не соответствующего условиям договора, и отсутствуют доказательства возникновения недостатков товара до его передачи истцу, руководствуясь положениями статей 309, 310, 314, 454, 457, 475, 486, 487, 488, 506, 513, 518 Гражданского кодекса Российской Федерации, суды пришли к выводу о необоснованности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Доводы жалобы об обязанности суда назначить по делу судебную экспертизу для определения недостатков товара и причин их возникновения и неправомерном отказе суда апелляционной инстанции в назначении судебной экспертизы подлежат отклонению, поскольку согласно статье 82 Арбитражного процессуального кодекса Российской Федерации вопрос о необходимости проведения экспертизы находится в компетенции суда, разрешающего спор по 3 существу, и является правом, а не обязанностью суда, обязательное проведение экспертизы в данном случае законом не предусмотрено.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«Космофарм»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