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«Солид банк» обратилось в Арбитражный суд Приморского края с иском о взыскании с общества с ограниченной ответственностью «Пауэр старт» 17 052 рублей неосновательного обогащения по договору предоставления услуг от 07.02.2018 № ВЛД № 2 и 1 337 рублей 06 копеек процентов за пользование чужими денежными средствами за период с 20.10.2018 по 11.11.2019. К участию в деле в качестве третьих лиц, не заявляющих самостоятельных требований относительно предмета спора, привлечены Букат Юлия Викторовна, Жуков Сергей Александрович, Куркина Евгения Александровна, Хроленко Андрей Яковлевич, Беляев Василий Юрьевич, Любченко Виктория Алексеевна, Рахманый Антон Сергеевич, Макерова Анастасия Владимировна, Таран (Мацола) Анна Анатольевна. Решением Арбитражного суда Приморского края от 11.06.2020 в удовлетворении иска отказано. Постановлением Пятого арбитражного апелляционного суда от 23.09.2020 решение суда первой инстанции отменено, иск удовлетворен. 2 Арбитражный суд Дальневосточного округа постановлением от 14.12.2020 постановление суда апелляционной инстанции оставил без изменения. Общество с ограниченной ответственностью «Пауэр Старт»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спорная сумма являлась денежными средствами банка, ответчик необоснованно приобрел спорные денежные средства по причине порока представленных им в банк финансовых документов, руководствуясь положениями статей 848, 854, 1102 Гражданского кодекса Российской Федерации, суд апелляционной инстанции пришел к выводу о наличии на стороне ответчика неосновательно приобретенных денежных средств, подлежащих возврату с процентами за пользование чужими денежными средствами.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«Пауэр Старт»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