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2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акционерного общества «МОСДИЗАЙНМАШ» удовлетворить. Предоставить акционерному обществу «МОСДИЗАЙНМАШ»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