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Федотов Игорь Дмитриевич обратился в суд с заявлением об исключении из реестра требований кредиторов должника (далее – реестр) требований общества в размере 9 155 482 рублей. Определением Арбитражного суда Ярославской области от 28.08.2020 в удовлетворении заявления отказано. Постановлением Второго арбитражного апелляционного суда от 08.12.2020, оставленным без изменения постановлением Арбитражного суда Волго-Вятского округа от 18.02.2021, вышеуказанное определение отменено с направлением вопроса рассмотрения заявления по существу на новое рассмотрение в Арбитражный суд Ярославской области. В кассационной жалобе, поданной в Верховный Суд Российской Федерации, заявители просит отменить постановления судов апелляционной инстанции и округа, определение суда первой инстанции оставить в силе.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принятый по делу судебный акт и направляя вопрос на новое рассмотрение, апелляционный суд, руководствуясь статьями 310, 311 Арбитражного процессуального кодекса Российской Федерации, пунктом 6 статьи 16 Федерального закона от 26.10.2002 № 127-ФЗ «О несостоятельности (банкротстве)», пунктом 8 Обзора судебной практики разрешения споров, связанных с установлением в процедурах банкротства требований контролирующих должника и аффилированных с ним лиц, утверждённого Президиумом Верховного Суда РФ 29.01.2020, признал ошибочными содержащиеся в нём выводы о ненадлежащем избрании конкурсным управляющим способа защиты нарушенного права в условиях признания недействительными сделок должника и общества, а также привлечения последнего к субсидиарной ответственности. Суд округа поддержал выводы апелляционного суда. Выводы судов апелляционной инстанции и округа соответствуют нормам права, оснований для переоценки этих выводов не имеется. Несогласие заявителя с выводами судов апелляционной инстанции и округа,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При новом рассмотрении заявитель не лишён возможности изложить свои доводы со ссылками на нормы права и имеющиеся в деле доказательства, поскольку вопрос направлен апелляционным судом на новое рассмотрение, а заявление по существу не разрешено.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«Трест № 7»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