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Григорьев Николай Леонидович обратился в суд с заявлением о привлечении бывшего руководителя должника Егоровой Г.В. к субсидиарной ответственности по обязательствам должника и взыскании с неё в конкурсную массу 2 976 989 рублей 61 копейки. Определением Арбитражного суда Чувашской Республики – Чувашии от 25.06.2020, оставленным без изменения постановлениями Первого арбитражного апелляционного суда от 17.09.2020 и Арбитражного суда Волго-Вятского округа от 28.12.2020, заявление удовлетворено в части привлечения Егоровой Г.В. к субсидиарной ответственности по обязательствам должника и взыскания с неё 2 936 425 рублей 25 копеек. В удовлетворении остальной части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Чувашской Республики – Чувашии.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10 Федерального закона от 26.10.2002 № 127-ФЗ «О несостоятельности (банкротстве)» признали доказанным наличие оснований для привлечения заявителя к субсидиарной ответственности.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Егоровой Галине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