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закрытого акционерного общества «Дрим» удовлетворить. Предоставить закрытому акционерному обществу «Дрим»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ЗАО "Дрим" в лице к/у Аминовой А.Р. (подробнее) ЗАО КУ Дрим (подробнее) Ответчики: Департамент городского имущества города Москвы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