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«СТОМ» (далее – Общество) обратилось в Арбитражный суд Республики Татарстан с иском к обществу с ограниченной ответственностью «Управляющая компания «Центр МК» (далее – Компания) о взыскании 289 671 рубля в счет возмещения ущерба.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(далее – ООО) «Жилснаб», ООО «Грань», Страховая компания «РЕСО Гарантия». Решением Арбитражного суда Республики Татарстан от 11.08.2020, оставленным без изменения постановлением Одиннадцатого арбитражного апелляционного суда от 01.10.2020 и постановлением Арбитражного суда Поволжского округа от 25.01.2021,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в суде первой инстанции был лишен возможности заявить ходатайство об исключении из числа доказательств заключение эксперта от 26.09.18 № 41-21. По мнению ООО «Жилснаб», являются несостоятельными выводы судов о том, что шаровый кран являлся общедомовым имуществом.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Обществу на праве собственности принадлежит нежилое помещение общей площадью 100,1 кв. м (кадастровый номер 16:50:171126:823), расположенное на 1-м этаже многоквартирного жилого дома (далее – МКД) по адресу: г. Казань ул. Рауиса Гареева д. 98. Названный МКД обслуживается Компанией. 08.05.2019 произошло затопление указанного помещения горячей водой вследствие разрыва первого отсекающего вентиля (шарового крана) в системе горячего водоснабжения, что подтверждается актами от 08.05.2019, 13.05.2019 и актом осмотра имущества от 23.05.2019 № 23-05-73-1-КАЗ. В результате залива было повреждено имущество истца, а именно: потолок, стены, пол, дверные проемы и двери, офисная мебель. Для определения размера причиненного ущерба в результате затопления Общество обратилось в экспертную организацию ООО «Аргумент Эксперт», согласно отчету которого (от 18.10.2019 № 01-18-10/19) размер подлежащего возмещению ущерба составил 289 671 рубль. Общество 22.11.2019 обратилось к Компании с претензией о возмещении ущерба, которая оставлена без удовлетворения, что послужило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заключения экспертов, руководствуясь статьями 15, 1064 Гражданского кодекса Российской Федерации,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статьями 161,162 Жилищного кодекса Российской Федерации, Правилами технической эксплуатации жилищного фонда, утвержденных постановлением Госстрооя от 27.09.2003 №170, Правилами содержания общего имущества в многоквартирном доме, утвержденных постановлением Правительства Российской Федерации от 3 13.08.2006 №491, приняв во внимание обстоятельства, установленные при рассмотрении дела № А65-27137/2019, суды удовлетворили заявленные требования, придя к выводам о ненадлежащем содержании Компанией общего имущества МКД, причинно-следственной связи между бездействиями ответчика, не обеспечившего надлежащий контроль за техническим состоянием шаровых кранов, наступившими негативными последствиями и причинением ущерба истцу. Судами установлено, что отсекающий вентель (шаровой кран) в системе горячего водоснабжения, в результате чего произошел прорыв, относится к имуществу многоквартирного дома, организация по обслуживанию жилищного фонда должна обеспечивать своевременное проведение профилактических работ по поддержанию в исправном состоянии элементов и внутридомовых систем, оборудования и технических устройств.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«Жилснаб»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