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Емельяненко Алексей Владимирович обратился в суд с заявлением о признании недействительным договора купли-продажи от 20.10.2015, заключенного между должником и Макаровой И.Н.; применении последствий недействительности сделки. Определением Арбитражного суда Самарской области от 14.07.2020 заявление удовлетворено. Постановлением Одиннадцатого арбитражного апелляционного суда от 21.09.2020, оставленным без изменения постановлением Арбитражного суда Поволжского округа от 17.12.2020, вышеуказанное определение изменено в части применения последствий недействительности сделки. Резолютивная часть определения дополнена указанием на восстановление права требования Макаровой И.Н. к должнику в размере 495 000 рублей.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Самарской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руководствовался пунктом 2 статьи 61.2 Федерального закона от 26.10.2002 № 127-ФЗ «О несостоятельности (банкротстве)» (далее – Закон о банкротстве) и установил наличие оснований для признания недействительной оспариваемой сделки, совершённой в период подозрительности заинтересованными лицами с целью причинения вреда имущественным правам кредиторов путём отчуждения ликвидного имущества неплатёжеспособного должника по заниженной стоимости. Изменяя определение в части применения последствий недействительности сделки, апелляционный суд руководствовался пунктом 1 статьи 61.6 Закона о банкротстве, пунктами 25, 27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применительно к факту возмездности оспариваемой сделки восстановил право требования заявителя к должнику на сумму уплаченных денежных средств. Суд округа поддержал выводы апелляционного суда.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Макаровой Ирине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