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Шадрин Александр Владиславович обратился в суд с заявлением о признании недействительными сделок должника по перечислению в период с 02.12.2016 по 15.02.2017 в пользу общества 18 034 698 рублей 51 копеек и применении последствий недействительности. Определением Арбитражного суда Ростовской области от 08.09.2020, оставленным без изменения постановлением Пятнадцатого арбитражного апелляционного суда от 16.11.2020, отказано в удовлетворении заявления. Постановлением Арбитражного суда Северо-Кавказского округа от 11.03.2021 частично отменены определение суда первой инстанции от 08.09.2020 и постановление апелляционного суда от 16.11.2020, признаны недействительными сделки по перечислению 08.02.2017, 10.02.2017, 15.02.2017 в пользу общества 127 698 рублей 51 копейки, применены последствия недействительности сделок в виде взыскания с общества в пользу должника 127 698 рублей 51 копейки и восстановления требование общества к должнику в указанном размере, в остальной части данные судебные акты оставлены без изменения. Не согласившись с вышеуказанным судебным актом, заявитель обратился в Верховный Суд Российской Федерации с кассационной жалобой, заявив 2 ходатайство о приостановлении исполнения обжалуемого постановления суда округа.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ссылается на затруднительность возможного поворота исполнения обжалуемого судебного акта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«ТНС энерго Ростов-на-Дону» о приостановлении исполнения постановления Арбитражного суда Северо-Кавказского округа от 11.03.2021 по делу № А53-32531/2016 Арбитражного суда Ростовской области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