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12.03.2020 заявленное требование удовлетворено. Постановлением Десятого арбитражного апелляционного суда от 18.08.2020 решение суда первой инстанции отменено, в удовлетворении заявления отказано. Постановлением Арбитражного суда Московского округа от 18.12.2020 постановление суда апелляционной инстанции отменено, решение суда первой инстанции оставлено в силе. 2 В кассационной жалобе, поданной в Верховный Суд Российской Федерации, жилищная инспекция, ссылаясь на существенное нарушение судами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является управляющей организацией в отношении многоквартирного жилого дома в соответствии с действующей лицензией. МКД оборудован индивидуальным тепловым пунктом, коммунальная услуга по отоплению производится самостоятельно. На основании обращения гражданина жилищной инспекцией в отношении общества проведена внеплановая документарная проверка соблюдения требований законодательства при начислении платы за жилье собственникам помещений в многоквартирном жилом доме. В ходе проверки жилищной инспекцией установлено, что в нарушение требований пункта 54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(далее - Правила № 354), расчет платы за коммунальную услугу по отоплению производится равномерно в течение календарного года. По результатам проверки составлен акт и выдано предписание об устранении выявленных нарушений. Не согласившись с решением жилищной инспекции, общество обратилось арбитражный суд. Удовлетворяя заявленное требование, суд первой инстанции, исследовав и оценив представленные в материалы дела доказательства, руководствуясь положениями Жилищного кодекса Российской Федерации, Правилами № 354, пришел к выводу о том, что оспариваемое решение не соответствует закону и нарушает права и законные интересы общества. Отменяя решение суда и отказывая в удовлетворении требования, суд апелляционной инстанции исходил из законности оспариваемого предписания, поскольку применяемый обществом порядок расчета ежемесячной платы за коммунальную услугу по отоплению противоречит пункту 54 Правил № 354. 3 Отменяя постановление суда апелляционной инстанции и оставляя в силе решение суда, суд округа отметил, что пункт 54 Правил № 354 не содержит запрета на оплату коммунальной услуги по отоплению равномерно в течение календарного года. При этом пункт 42(1) Правил № 354 предусматривает возможность оплаты коммунальной услуги по отоплению либо в течение отопительного периода, либо равномерно в течение календарного года. Суд округа поддержал выводы суда первой инстанции, поскольку органом государственной власти субъекта Российской Федерации не принято решение по отоплению и заявитель самостоятельно избрал способ оплаты коммунальной услуги по отоплению равномерно в течение календарного года, что не противоречит положениям Правил № 354. Доводы жилищной инспекции являлись предметом рассмотрения судов трех инстанций и получили надлежащую правовую оценку. Ссылка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спора. По существу доводы заявителя повторяют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основаны на ином толковании норм жилищного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Московской области «Государственная жилищная инспекция Московской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