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25.06.2020, оставленным без изменения постановлением Одиннадцатого арбитражного апелляционного суда от 07.09.2020, в удовлетворении иска отказано. Арбитражный суд Поволжского округа постановлением от 24.12.2020 решение от 25.06.2020 и постановление Одиннадцатого арбитражного апелляционного суда от 07.09.2020 оставил без изменения. В кассационной жалобе общество «М энд Р Консалтинг Групп» просит об отмене судебных актов, ссылаясь на отсутствие реального предоставления денежных средств банком исходя из отсутствия на его корреспондентском счете денежных средств.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предоставление денежных средств во исполнение оспариваемого договора установлено в деле № А65-13857/2017 Арбитражного суда Республики Татарстан, судебные акты по которому не обжалованы заинтересованными лицами.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 энд Р Консалтинг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