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Дергалёва Н.Е. обратилась в суд с заявлением о признании недействительными торгов по продаже имущества должника и заключенного по результатам торгов договора купли-продажи, применении последствий недействительности сделки. Определением Арбитражного суда Саратовской области от 03.08.2020, оставленным без изменения постановлениями Двенадцатого арбитражного апелляционного суда от 23.09.2020 и Арбитражного суда Поволжского округа от 15.12.2020,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Саратовской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449 Гражданского кодекса Российской Федерации, статьями 213.25, 213.27 Федерального закона от 26.10.2002 № 127-ФЗ «О несостоятельности (банкротстве)», пунктом 18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пришли к правильным выводам о недоказанности нарушений порядка и процедуры проведения оспариваемых торгов и заключенной по их результатам сделки, прав и законных интересов должника, кредиторов и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изложенные в кассационной жалобе,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Дергалёвой Наталии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