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(далее – уполномоченный орган) обратилась в суд с заявлением о включении в реестр требований кредиторов должника его требования в размере 17 816 672 рублей 39 копеек, производство по которому приостановлено определением Арбитражного суда Омской области от 08.07.2020 до вступления в законную силу решения уполномоченного органа по результатам проведения в отношении должника выездной налоговой проверки за 2018 год. От конкурсного управляющего поступило ходатайство о завершении процедуры конкурсного производства, перечислении с депозитного счета суда вознаграждения арбитражного управляющего за проведение процедуры, реестр требований кредиторов, отчет о результатах проведения процедуры банкротства с приложением документов, подтверждающих сведения, отраженные в нем. Определением Арбитражного суда Омской области от 09.07.2020, оставленным без изменения постановлениями Восьмого арбитражного апелляционного суда от 11.08.2020 и Арбитражного суда Западно-Сибирского округа от 06.10.2020, производство по настоящему делу о банкротстве приостановлено до вступления в законную силу решения уполномоченного органа по результатам проведения в отношении должника выездной налоговой проверки за 2018 год.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Арбитражный суд Омской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Приостанавливая производство по рассмотрению требований уполномоченного органа, а затем и по делу о банкротстве должника, суды, руководствуясь статьями 143 , 145 , 184 Арбитражного процессуального кодекса Российской Федерации, статьями 101.1 , 101.2 , 138 Налогового кодекса Российской Федерации, исходили из наличия объективных препятствий, связанных с проведением мероприятий налогового контроля, обеспечения защиты прав и законных интересов Российской Федерации, иных лиц, вовлеченных в процедуру банкротства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процессуального права, повлиявшем на исход дела.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«Омскспецэнергомонтаж»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ИП Пермяков Владислав Александрович (подробнее) Ответчики: ООО "ОМСКСПЕЦЭНЕРГОМОНТАЖ" (подробнее) Иные лица: ИФНС по КАО г. Омска (подробнее) Конкурсный управляющий Михайлов Евгений Вениаминович (подробнее) к/у Багаутдинова Айнур Рашитовна (подробнее) к/у Багаутдинова А.Р. (подробнее) НПС "МСО ПАУ "Альянс управляющих" (подробнее) ООО " Аврора-Омск"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