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«СК «Северо-Запад» удовлетворить. Срок подачи кассационной жалобы на постановление Девятого арбитражного апелляционного суда от 10.09.2020 и постановление Арбитражного суда Московского округа от 30.11.2020 по делу № А40-331974/2019 восстановить.Судья Верховного Суда Российской Федерации Н.С. Чучунова Суд: Верховный Суд РФ (подробнее) Истцы: ФГУП "Главное военно-строительное управление по специальным объектам" (подробнее) Ответчики: ООО "СК "Северо-Запад" (подробнее) Иные лица: АС города Москвы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