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«Шелко» обратилось в Арбитражный суд города Москвы с иском о взыскании с общества с ограниченной ответственностью «Югэнерго» 8 645 308 рублей 83 копеек неустойки за нарушение сроков оплаты товара по договору поставки от 28.09.2015 № 64-ШК/22015. Решением Арбитражного суда города Москвы от 16.06.2020 иск удовлетворен. Постановлением Девятого арбитражного апелляционного суда от 21.10.2020 решение суда первой инстанции оставлено без изменения. Арбитражный суд Московского округа постановлением от 21.01.2021 указанные судебные акты оставил без изменения. Общество с ограниченной ответственностью «Югэнерго»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в соответствии с положениями статей 16, 69 Арбитражного процессуального кодекса Российской Федерации обстоятельства, установленные по делу № А40-226133/2018 Арбитражного суда города Москвы, установив факт просрочки исполнения ответчиком обязательств по оплате поставленного товара, руководствуясь положениями статей 309, 310, 330, 333, 486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заявителя жалобы об изменении сроков оплаты товара, прекращении обязательства по уплате неустойки, несогласии с периодом ее начисления, несоразмерности начисленной неустойки приводились при рассмотрении дела, были рассмотрены судами и отклонены с учетом установленных фактических обстоятельств спора. В связи с этим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«Югэнерго»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