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19.03.2020, оставленным без изменения постановлениями Девятого арбитражного апелляционного суда от 28.09.2020 и Арбитражного суда Московского округа от 24.12.2020,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принято решение от 23.09.2019 об одностороннем отказе от исполнения государственного контракта от 16.05.2019, заключенного с обществом на поставку товара (гантелей разборных, штанг разборных) в рамках государственного оборонного заказа для нужд подразделений Министерства внутренних дел Российской Федерации.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 По результатам рассмотрения представленных сведений ФАС России вынесено оспариваемое решение о включении сведений в отношении общества в реестр недобросовестных поставщиков.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95, 104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суды пришли к выводу о том, что ненормативный правовой акт антимонопольного органа соответствует действующему законодательству. Судебные инстанции исходили из наличия оснований для включения информации об обществе в реестр недобросовестных поставщиков. При исследовании обстоятельств дела установлено ненадлежащее исполнение обществом обязательств по государственному контракту, не устранение выявленных заказчиком нарушений. Суды указали, что заявителем не были предприняты все необходимые и разумные меры с целью исполнения обязательств по контракту, в связи с чем включение сведений об обществе в реестр недобросовестных поставщиков является необходимой мерой его ответственности и служит для ограничения государственных заказчиков от недобросовестных поставщиков. 3 Обстоятельства данного спора и представленные доказательства были предметом рассмотрения и оценки судов. Доводы общества, изложенные в кассационной жалобе, повторяют позицию заявителя по спору, не опровергают выводы судов и направлены на переоценку установленных обстоятельств, не свидетельствуют о неправильном применении ими норм материального и процессуального права, повлиявшем на исход дела, в связи с чем не могут служить достаточным основанием для пересмотра судебных актов в кассационном порядке.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«Респект джим»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