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05.03.2020, оставленным без изменения постановлениями Шестнадцатого арбитражного апелляционного суда от 29.09.2020 и Арбитражного суда Северо-Кавказского округа от 28.01.2021, производство по делу в части обязания ответчика подписать акты приема-передачи жилых помещений прекращено. Иск в части обязания ответчика принять жилые помещения по государственному контракту от 21.11.2014 №0121200001914000096-0150067-02 удовлетворен. В кассационной жалобе, поданной в Верховный Суд Российской Федерации, министерство ставит вопрос об отмене принятых по делу судебных 2 актов, ссылаясь на существенное нарушение судами норм права, ненадлежащую оценку обстоятельств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министерством (участник долевого строительства) и обществом (застройщик) заключен государственный контракт от 21.11.2014 № 0121200001914000096-0150067-02 на участие в долевом строительстве многоквартирного(ых) дома(ов) для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 для обеспечения государственных нужд Ставропольского края. Основанием для обращения в суд с настоящим иском послужило уклонение министерства от приемки квартир. Оценив представленные в материалы дела доказательства, суды, руководствуясь положениями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принимая во внимание обстоятельства, установленные по результатам рассмотрения дел №№ А63-195/2017, А63-8708/2018, пришли к выводу о наличии оснований для удовлетворения иска. Судебные инстанции исходили из того, что министерство неправомерно уклоняется от принятия объектов долевого строительства. При исследовании обстоятельств дела установлено, что спорный многоквартирный дом соответствует требованиям градостроительных, технических, санитарных и противопожарных норм, выполненные в квартирах работы соответствуют условиям контракта. Возражения министерства сводятся к несогласию с установленными судами фактическими обстоятельствами дела и направлены на их переоценку, не подтверждают существенные нарушения норм материального и (или) процессуального права, которые могли повлиять на исход дела. Несогласие заявителя с выводами суда, иная оценка им фактических обстоятельств дела, не означают допущенной при рассмотрении дела судебной 3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имущественных отношений Ставропольского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