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«Агроснаб» обратилось в Арбитражный суд Омской области с иском о взыскании с закрытого акционерного общества «Самараагропромпереработка» 2 080 000 рублей задолженности, 44 776 рублей 98 копеек процентов за пользование чужими денежными средствами, а также судебных расходов по уплате государственной пошлины в размере 33 624 рублей и на оплату юридических услуг в размере 45 000 рублей. К участию в деле в качестве третьих лиц, не заявляющих самостоятельных требований относительно предмета спора, привлечены Главное управление ветеринарии Омской области, общество с ограниченной ответственностью «Приморская соя». Решением Арбитражного суда Омской области от 12.03.2020 иск удовлетворен, а также распределены судебные расходы. 2 Постановлением Восьмого арбитражного апелляционного суда от 27.07.2020 решение суда первой инстанции оставлено без изменения. Арбитражный суд Западно-Сибирского округа постановлением от 10.12.2020 указанные судебные акты изменил. Суд дополнил резолютивную часть решения суда и обязал общество с ограниченной ответственностью «Агроснаб» возвратить закрытому акционерному обществу «Самараагропромпереработка» шрот соевый в количестве 64,460 тонны, полученный по товарной накладной от 10.04.2019 № 3091, в течение десяти рабочих дней с момента получения денежных средств, но не ранее 10.12.2020, путем предоставления ответчику доступа к названному имуществу в целях его самовывоза. В остальной части судебные акты оставил без изменения. Акционерное общество «Самараагропромпереработка»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395, 401, 421, 432, 450, 454, 469, 470, 475, 476, 506, 513, 518, 523 Гражданского кодекса Российской Федерации, пунктами 1, 5, 6, 10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суды сделали вывод о доказанности факта поставки ответчиком истцу товара ненадлежащего качества (неустранимые недостатки), 3 установив невозможность употребления шрота соевого в связи с запретом управлением ветеринарии использования спорной партии по назначению в связи с ее опасностью как для животных, так и для человека, добросовестное принятие покупателем всех разумных мер для согласования возможности применения товара. Установив, что судами не разрешен вопрос о возврате спорного товара, учитывая, что удовлетворение требования о возврате уплаченной за товар денежной суммы не должно влечь неосновательного приобретения или сбережения имущества на стороне покупателя или продавца, то есть нарушать эквивалентность осуществленных ими встречных имущественных предоставлений, окружной суд изменил принятые по делу судебные акты путем дополнения резолютивной части решения суда первой инстанции указанием на обязанность истца возвратить товар, с назначением конкретного срока и установлением порядка исполнения этой обязанности.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«Самараагропромпереработка»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