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Кабардино-Балкарской Республики от 23.07.2020, оставленным без изменения постановлением Шестнадцатого арбитражного апелляционного суда от 16.11.2020, в удовлетворении требований отказано. Постановлением Арбитражного суда Северо-Кавказского округа от 28.01.2021 указанные судебные акты оставлены без изменения. Учреждение обратилось в Верховный Суд Российской Федерации с кассационной жалобой на принятые по делу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эксплуатации учреждением опасного производственного объекта (сеть газораспределения), не зарегистрированного в государственном реестре опасных производственных объектов, в отсутствие лицензии на эксплуатацию опасных производственных объектов.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установлена частью 1 статьи 9.1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21.07.1997 № 116-ФЗ «О промышленной безопасности опасных производственных объектов», суды пришли к выводу о наличии состава административного правонарушения, ответственность за которое предусмотрена частью 1 статьи 9.1 Кодекса Российской Федерации об административных правонарушениях, признав учреждение субъектом правонарушения в отсутствие надлежащих доказательств эксплуатации опасного производственного объекта иным лицом. Процедура и срок давности привлечения к ответственности соблюдены, штраф назначен в пределах санкции нормы.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Приведенные в жалобе доводы были предметом рассмотрения судов и получили надлежащую правовую оценку применительно к установленным обстоятельствам, связанным с определением надлежащего субъекта правонарушения и характеристик спорного объекта, не согласиться с которой оснований не имеется. При этом суды признали, что представленный учреждением договор на техническое обслуживание газового оборудования не свидетельствует об эксплуатации опасного производственного объекта иным лицом, чем установлено административным органом. Оснований для иных выводов, исходя из доводов жалобы, не имеется. Согласно правовой позиции, изложенной в пункте 29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немотивированное принятие дополнительных доказательств само по себе, в отсутствие доводов о том, как это могло повлиять на принятие судебных актов, не может служить основанием для отмены судебных актов. Ссылаясь на принятие судом апелляционной инстанции дополнительного документа, общество в жалобе не указывает, каким образом это обстоятельство повлияло на вынесенные судебные акты.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ГАУ "Аптечный склад" (подробнее) Ответчики: Кавказское управление Ростехнадзора (подробнее) Иные лица: 16 ААС (подробнее) АССКО (подробнее) Кавказское управление Федеральной службы по экологическому, технологическому и атомному надзору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