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Ингушетия от 13.03.2020, оставленным без изменения постановлением Шестнадцатого арбитражного апелляционного суда от 20.07.2020 и постановлением Арбитражного суда Северо-Кавказского округа от 09.12.2020, заявленное требование удовлетворено.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Министерством строительства, архитектуры и жилищно-коммунального хозяйства Республики Ингушетия и обществом заключено соглашение от 28.04.2018 об организации деятельности по обращению с твердыми коммунальными отходами (далее - ТКО), которым обществу с момента подписания соглашения присвоен статус регионального оператора по обращению с ТКО на территории Республики Ингушетия. Согласно пунктам 6.3.3 и 6.3.4 соглашения в обязанности Министерства строительства, архитектуры и жилищно-коммунального хозяйства Республики Ингушетия входит осуществление контроля за исполнением региональным оператором возложенных на него обязанностей, а также инициирование при наличии оснований в установленном порядке вопроса о лишении юридического лица статуса регионального оператора. Пунктами 8.2 и 9.2 соглашения установлено, что юридическое лицо может быть лишено статуса регионального оператора по основаниям и в порядке, установленном Правилами обращения с твердыми коммунальными отходами, утвержденными постановлением Правительства Российской Федерации от 12.11.2016 № 1156 (далее - Правила № 1156). Дополнительным соглашением от 20.08.2019 № 1 к соглашению функции Министерства строительства, архитектуры и жилищно-коммунального хозяйства Республики Ингушетия по соглашению от 28.04.2018 переданы министерству. Приказом министерства от 01.10.2019 № 132 общество лишено статуса регионального оператора по обращению с ТКО на территории Республики Ингушетия, в связи с допущенными нарушениями действующего законодательства Не согласившись с ненормативным правовым актом министерства, общество обратилось в арбитражный суд. Исследовав и оценив представленные в материалы дела доказательства, суды, руководствуясь положениями Федерального закона от 24.06.1998 3 № 89-ФЗ «Об отходах производства и потребления», Правилами № 1156, пришли к выводу, что приказ министерства не соответствует положениям действующего законодательства и нарушает права и законные интересы общества. Судебные инстанции указали, что министерством не представлены доказательства, подтверждающие факт нарушения обществом Правил № 1156, договоров на оказание услуг по обращению с твердыми коммунальными отходами, а также условий соглашения от 28.04.2018. Ссылка министерства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Доводы, изложенные в кассационной жалобе, в том числе о соответствии закону представленной обществом банковской гарантии, повторяют позицию министерства по спору, являлись предметом рассмотрения судов и получили надлежащую правовую оценку с учетом установленных обстоятельств. По существу доводы жалобы не подтверждают существенных нарушений норм материального и процессуального права, повлиявших на исход дела, выражают несогласие с выводами судов по фактическим обстоятельствам дела и направлены на их переоценку, что не может служить основанием для отмены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Республики Ингушетия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