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Финансовый управляющий обратился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силу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 Рассмотрев ходатайство о восстановлении процессуального срока, оценив изложенные в нем доводы, судья считает его подлежащим удовлетворению. Руководствуясь статьями 117 , 184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финансового управляющего имуществом гражданина ФИО1 - ФИО2 удовлетворить. Срок подачи кассационной жалобы на определение Арбитражного суда Московской области от 29.05.2017, постановление Десятого арбитражного апелляционного суда от 13.09.2017 и постановление Арбитражного суда Московского округа от 24.11.2017 по делу № А41-42765/2012 восстановить. Судья Верховного Суда Российской Федерации Н.С. Чучунова Суд: Верховный Суд РФ (подробнее) Истцы: ИП Палий Татьяна Ивановна (подробнее) ИП Палий Т. И. (подробнее) ИП Палий Т.И. (подробнее) Ответчики: ИП Палий Валерий Витальевич (подробнее) ИП Палий В. В. (подробнее) ИП Палий О. В. (подробнее) Иные лица: ООО АПК "Бизнес-Актив" (подробнее) Ф/У гражданина Палия В.В. Иванов Виктор Николаевич (подробнее) Судьи дела: Чучунова Н.С. (судья) (подробнее) Последние документы по делу: Определение от 5 апреля 2021 г. по делу № А41-42765/2012 Определение от 30 марта 2018 г. по делу № А41-42765/2012 Определение от 5 февраля 2018 г. по делу № А41-42765/2012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