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09.06.2020, оставленным без изменения постановлениями Семнадцатого арбитражного апелляционного суда от 04.09.2020 и Арбитражного суда Уральского округа от 23.12.2020, заявленные требования удовлетворены частично, признано незаконным бездействие судебного пристава-исполнителя по ненаправлению заявителю в установленный законом срок постановления от 13.02.2020 об окончании исполнительного производства № 168422/19/59007-ИП как несоответствующее Федеральному закону от 02.10.2007 № 229-ФЗ «Об исполнительном производстве» (далее – Закон об исполнительном производстве). На судебного пристава-исполнителя возложена обязанность устранить допущенные нарушения прав и законных интересов заявителя. В удовлетворении остальной части заявленных требований отказано. В кассационной жалобе товарищество ставит вопрос об отмене принятых по делу судебных актов в части отказа в удовлетворении заявления,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листа, выданного Арбитражным судом Пермского края по делу № А50-44739/2017, возбуждено исполнительное производство от 27.11.2019 № 168422/19/59007-ИП. Судебным приставом-исполнителем вынесено постановление от 13.02.2020 об окончании исполнительного производства в связи с фактическим исполнением. Полагая, что судебным приставом-исполнителем неправомерно вынесено постановление об окончании исполнительного производства и допущено незаконное бездействие по ненаправлению данного постановления, товарищество обратилось в арбитражный суд с соответствующим заявлением.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198 , 200 , 201 , 329 Арбитражного процессуального кодекса Российской Федерации, статьи 2, пункта 1 части 1, пункта 1 части 6 статьи 47 Закона об исполнительном производстве, суды, установив, что решение Арбитражного суда Пермского края по делу № А50-44739/2017 исполнено должником в полном объеме, не усмотрели оснований для признания недействительным постановления судебного пристава-исполнителя от 13.02.2020 об окончании исполнительного производства № 168422/19/59007-ИП. Кроме того, суды пришли к выводу о том, что судебным приставом-исполнителем допущено незаконное бездействие по ненаправлению постановления от 13.02.2020 об окончании исполнительного производства № 168422/19/59007-ИП взыскателю в установленный законом срок. При исследовании обстоятельств дела установлено, что решение суда о приведении кровли, расположенной над встроенно-пристроенным помещением, в первоначальное состояние исполнено обществом в полном объеме, должник произвел демонтаж скатной металлической кровли, кровля осталась покрытой мягким рулонным материалом по железобетонному покрытию. Доводы заявителя, изложенные в кассационной жалобе, сводятся к позиции взыскателя о неисполнении решения суда по делу № А50-44739/2017 в полном объеме, о нарушении прав и законных интересов товарищества, являлись предметом рассмотрения судов, получили надлежащую правовую оценку и мотивированно отклонены. Несогласие товарищества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«Курчатова, 1Б»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ТСЖ "КУРЧАТОВА,1Б" (подробнее) Ответчики: Судебный пристав-исполнитель Отдела судебных приставов по Свердловскому райнону г Перми Управления Федеральной службы судебных приставов по Пермскому краю Чуприяновский Р.В.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