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07.07.2020, оставленным без изменения постановлениями Семнадцатого арбитражного апелляционного суда от 24.09.2020 и Арбитражного суда Уральского округа от 07.12.2020, в удовлетворении заявленных требований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распоряжением министерства от 16.12.2019 № СЭД-44-01-03-145 прекращено действие свидетельства об осуществлении перевозок по маршруту регулярных перевозок от 23.02.2017 серии 000001 № 000154, выданного обществу на межмуниципальный маршрут регулярных перевозок № 107 «г. Пермь - г. Краснокамск». Основанием для прекращения действия свидетельства послужило отсутствие выполненных рейсов по соответствующему маршруту. Не согласившись с вынесенным распоряжением, общество обратилось в арбитражный суд. Отказывая в удовлетворении заявленных требований, суды, оценив представленные доказательства, руководствуясь положениями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Требованиями к осуществлению регулярных перевозок по нерегулируемым тарифам, утвержденными постановлением Правительства Пермского края от 24.06.2016 № 399-п, пришли к выводу о том, что оспариваемое распоряжение соответствует действующему законодательству и не нарушает права и законные интересы заявителя. Судебные инстанции исходили из самовольного изменения обществом схемы спорного маршрута. При исследовании обстоятельств дела установлено наличие оснований для прекращения действия свидетельства об осуществлении перевозок по маршруту регулярных перевозок во внесудебном порядке, ввиду подтверждения факта невыполнения заявителем по маршруту № 107 ни одного рейса в отсутствие чрезвычайной ситуации. Доводы общества о не привлечении к участию в деле Пермского краевого государственного унитарного предприятия «Автовокзал» не подтверждают существенных нарушений судами норм процессуального права, повлиявших на исход дела, и без устранения которых невозможны восстановление и защита нарушенных прав и законных интересов заявителя. Доводы кассационной жалобы основаны на ошибочном толковании норм права, повторяют позицию общества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направлены на переоценку установленных фактических обстоятельств дела и представленных в материалы дела доказательств,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«Уралавто»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"УралАвто" (подробнее) Ответчики: Министерство транспорта Пермского края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