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обратился в Арбитражный суд города Москвы с иском к публичному акционерному обществу "Газпром" о взыскании 32 444 рублей 41 копеек задолженности по договору аренды N 01 от 15.01.2011 за 2018 год, о взыскании 878 090 рублей 14 копеек задолженности по договору субаренды N 06 от 15.01.2011, а также о взыскании 22 816 рублей 37 копеек процентов за пользование чужими денежными средствами за период с 01.09.2018 по 28.02.2019, с последующим начислением до даты фактической оплаты задолженности. Решением Арбитражного суда города Москвы от 26.08.2019, оставленным без изменения постановлением Девятого арбитражного апелляционного суда от 03.12.2019 и постановлением Арбитражного суда Московского округа от 23.03.2020, иск удовлетворен.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права. В обоснование доводов жалобы заявитель указывает, что указанные судами основания права на получение арендной платы являются взаимоисключающими. Спорный договор субаренды от 15.01.2011 в редакции от 01.06.2015 был заключен ответчиком (субарендатором) с кооперативом «Рассвет» (субарендодателем), которому соответствующие участки с кадастровыми номерами 76:09:033001:462,76:09:033001:455 принадлежали на основании двух договоров аренды : от 18.02.2014 с истцом (собственником первого участка) и от 07.10.2013 с ФИО2 (собственником второго участка; впоследствии 26.10.2016 участок был продан истцу). Для целей взыскания арендной платы по спорному договору истец, одновременно являвшийся председателем кооператива «Рассвет», заключил с ним договор уступки прав от 16.06.2015, по условиям которого кооператив уступил ему такое право. Между тем, 16.04.2018 деятельность кооператива «Рассвет» была прекращена в связи с его исключением из ЕГРЮЛ на основании пункта 2 статьи 21.1 Федерального закона от 08.08.2001 №129-ФЗ « О государственной регистрации юридических лиц и индивидуальных предпринимателей». В связи с прекращением деятельности кооператива, исходя из положений пункта 1 статьи 61 пункта 2 статьи 54.2 , статьи 419 Гражданского кодекса Российской Федерации, прекратились: обязательства по уступке прав между кооперативом (цедентом) и истцом (цессионарием); обязательства по спорному договору субаренды, права и обязанности не перешли в порядке универсального правопреемства по нему к другим лицам, в том числе к истцу.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сельскохозяйственным производственным кооперативом "Рассвет" и ответчиком заключены: договор аренды N 01 от 15.01.2011; договор субаренды N 06 от 15.01.2011 (в редакции дополнительного соглашения N 1 от 01.06.2015). Предметом договоров является краткосрочная аренда без права выкупа земельных участков общей площадью 8 668 кв. м, кадастровый номер 76:09:033001:79, 76:09:033001:455 76:09:033001:462, расположенных по адресу: Ярославская область, Некрасовский район, Бурмакинский с/о (пункт 1.1.). Размер арендной платы по договорам определен исходя из ее стоимости 224.840 рублей за 1 гектар в год. Письмом N 01/10288 от 08.08.2016 арендатором подтверждено возобновление аренды на определенный срок. Арендуемые земельные участки перешли в собственность ИП ФИО1, а именно: земельный участок с кадастровым номером 76:09:033001:79- по договору дарения б/н от 17.04.2014, свидетельство о государственной регистрации права 76-АБ №920845 от 28.04.2014; земельный участок с кадастровым номером 76:09:033001:455 - по договору купли-продажи б/н от 26.10. 2016, свидетельство о государственной регистрации права от 19.12.2016;земельный участок с кадастровым номером 76:09:033001:462-по договору дарения б/н от 13.02.2014, свидетельство о государственной регистрации права от 18.02.2014. В отношении земельного участка с кадастровым номером 76:09:033001:455,находящегося в пользование на условиях договора субаренды №6 от 15.01.2011, истцом представлен договор об уступке прав №2 от 16.06.2015. Согласно статьям 1 и 2 договора уступки прав №2 от 16.06.2015 истцу с 16.06.2015 перешли права получения арендной платы по договору о предоставлении участков в пользование на условиях субаренды №06 от 15.01.2011 в том же объеме и на тех же условиях, которые существовали у цедента к моменту перехода прав. О произошедшей уступке прав , а также о необходимости перечисления имеющейся за период с 1.07.2012 по 31.12.2015 задолженности по арендной плате ответчику направлено уведомление от 18.06.2015. Утверждая , что за ответчиком образовалась задолженность по арендной плате за пользование земельными участками в размере 910 534 рублей 55 копеек за 2018 год, из которых 32 444 рублей 41 копеек задолженности по договору аренды N 01 от 15.01.2011 за 2018 год, 878 090 рублей 14 копеек задолженности по договору субаренды N 06 от 15.01.2011, истец обратился в арбитражный суд с настоящим иском. Исследовав и оценив по правилам статьи 71 Арбитражного процессуального кодекса Российской Федерации доказательства, руководствуясь статьями 384 , 614 , 617 Гражданского кодекса Российской Федерации, статьей 22 Земельного кодекса Российской Федерации суды удовлетворили заявленные требования. Доводы ответчика об отсутствии у истца права на получение задолженности по арендной плате за 2018 год обоснованно судами отклонены как основанные на неправильном толковании условий договора уступки прав и норм материального права, указав, что замена арендодателя в договоре аренды не влечет прекращение арендных отношений, возникших на основании договора аренды, заключенного в соответствии с требованиями действующего законодательства.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«Газпром»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ПАО "ГАЗПРОМ"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