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25.03.2020 иск удовлетворен. Постановлением Первого арбитражного апелляционного суда от 26.08.2020 решение изменено, иск удовлетворен частично. Постановлением Арбитражного суда Волго-Вятского округа от 13.01.2021 постановление апелляционного суда отменено, решение оставлено в силе. В кассационной жалобе компания просит отменить решение и постановление окружного суда.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по итогу исследования и оценки доказательств исполнения договора временного хранения от 20.11.2013 № 2-У-46/14 признал доказанными оказание услуг на заявленную сумм и неоплату их ответчиком, поэтому удовлетворил иск в соответствии со статьями 330 , 779 , 781 , 886 Гражданского кодекса Российской Федерации. В отсутствие у суда апелляционной инстанции оснований для иной оценки тех же доказательств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Доводы кассационной жалобы не составляют оснований для кассационного пересмотра судебных актов. Стороны подали ходатайства об утверждении мирового соглашения в их отсутствие. В силу 141 Арбитражного процессуального кодекса Российской Федерации мировое соглашение может быть утверждено арбитражным судом, в производстве которого находится дело. В случае, если мировое соглашение заключено в процессе исполнения судебного акта, оно представляется на утверждение арбитражного суда первой инстанции по месту исполнения судебного акта или в арбитражный суд, принявший указанный судебный акт. Таким образом, ходатайства не подлежат удовлетворению как заявленные не надлежащему суду.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«Окахим»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"Технопром" (подробнее) Ответчики: ООО Компания "Окахим" (подробнее) Иные лица: ДЗЕРЖИНСКИЙ ТАМОЖЕННЫЙ ПОСТ НИЖЕГОРОДСКОЙ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