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«Альметьевское производственное объединение пассажирского автотранспорта» (далее – общество) обратилось в Арбитражный суд Республики Татарстан с заявлением к Центральному банку Российской Федерации в лице Отделения – Национальный банк по Республике Татарстан Волго-Вятского главного управления Центрального банка Российской Федерации (далее – административный орган) о признании незаконными действий по составлению протоколов об административном правонарушении, предусмотренном частью 1 статьи 15.19 Кодекса Российской Федерации об административных правонарушениях (далее – КоАП РФ), от 02.07.2019 № ТУ-92-ЮЛ-19-14723/1020-1, от 02.07.2019 № ТУ-92-ЮЛ-19-14729/1020-1, от 10.09.2019 № ТУ-92-ЮЛ-19-20504/1020-1, от 10.09.2019 № ТУ-92-ЮЛ-19-20510/1020-1, от 08.10.2019 № ТУ-92-ЮЛ-19-22680/1020-1, от 08.10.2019 № ТУ-92-ЮЛ-19-22698/1020-1, о признании незаконными и отмене постановлений о привлечении к административной ответственности, предусмотренной частью 1 статьи 15.19 КоАП РФ, от 24.09.2019 № 19-20504/3110-1, от 24.09.2019 № 19-20510/3110-1, от 22.10.2019 № 19-22680/3110-1, от 22.10.2019 № 19-22698/3110-1. К участию в деле в качестве третьего лица, не заявляющего самостоятельные требования, привлечено акционерное общество «СМП» (далее – общество «СМП»). Решением Арбитражного суда Республики Татарстан от 22.01.2020, оставленным без изменения постановлением Одиннадцатого арбитражного апелляционного суда от 09.06.2020, обществу отказано в удовлетворении заявления. Арбитражный суд Поволжского округа постановлением от 01.10.2020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29.01.2021 были истребованы материалы дела из Арбитражного суда Республики Татарстан.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доказательства и установив, что при исполнении каждого из поступивших в разное время от акционера – общества «СМП» соответствующих требований о предоставлении документов и информации, общество нарушило порядок и срок предоставления информации, предусмотренной федеральными законами и принятыми в соответствии с ними иными нормативными правовыми актами, суды пришли к выводу о наличии в действиях общества состава административного правонарушения, предусмотренного частью 1 статьи 15.19 КоАП РФ, при исполнении каждого поступившего требования акционера.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действия административного органа по составлению оспариваемых протоколов об административном правонарушении, а также правомерными оспариваемые постановления административного органа о привлечении общества к административной ответственности, предусмотренной частью 1 статьи 15.19 КоАП РФ. Нарушений порядка привлечения общества к административной ответственности в рамках каждого возбужденного дела об административном правонарушении суды не установили. На основании изложенного суды отказали обществу в удовлетворении заявленных требований. Обжалуя судебные акты в Верховный Суд Российской Федерации, общество приводит доводы о нарушении административным органом порядка привлечения к административной ответственности, поскольку административному органу следовало составить один протокол об административном правонарушении и вынести одно постановление о привлечении к административной ответственности. Однако указанные доводы общества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соблюдением административным органом порядка привлечения общества к административной ответственности по каждому делу об административном правонарушении. Как следует из материалов дела и установлено судами, в рассматриваемом случае в ходе проверок выявлено несколько нарушений в результате самостоятельных действий общества по разным обстоятельствам, что исключает возможность применения части 2 статьи 4.4 КоАП РФ. В адрес общества от его акционера поступали требования акционера от 11.04.2019 № 55/19, от 06.12.2018 № 199/18, от 04.03.2019 № 1/19-02, от 06.02.2019 № 26/19 о предоставлении соответствующей информации и документов, каждое из которых являлось самостоятельным, и при исполнении каждого из указанных требований обществом были допущены соответствующие нарушения требований Федерального закона от 26.12.1995 № 208-ФЗ «Об акционерных обществах» и иных принятых в соответствии с ним нормативных правовых актов. Обществом совершено несколько нарушений в результате самостоятельных действий общества по разным обстоятельствам, связанным с разными требованиями акционера. Привлекая общество к административной ответственности за каждое самостоятельное противоправное деяние, административный орган применил положения части 3.2 статьи 4.1 КоАП РФ и назначил наказание в два раза ниже низшего предела санкции, предусмотренной частью 1 статьи 15.19 КоАП РФ.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"Альметьевское производственное объединение пассажирского автотранспорта", г.Альметьевск (подробнее) Ответчики: Центральный банк Российской Федерации в лице Отделения - Национального Банка по Республике Татарстан Волго-Вятского главного управления Центрального Банка Российской Федерации, г.Казань (подробнее) Иные лица: АО "СМП", г.Альметьевск (подробнее) Верховный Суд Российской Федерации (подробнее) Одиннадцатый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