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Шестого арбитражного апелляционного суда от 17.12.2020, оставленным без изменения постановлением Арбитражного суда Дальневосточного округа от 26.01.2021, по ходатайству истца производство по данному делу приостановлено до вступления в законную силу судебного акта по делу № А04-4169/2020. В кассационной жалобе общество «Форест ДВ» просит об отмене судебных актов, ссылаясь на отсутствие препятствий для проверки решения суда в апелляционном порядке.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Примененная апелляционным судом компетенция на приостановление в силу статьи 143 Арбитражного процессуального кодекса Российской Федерации производства по рассматриваемому делу не подлежит пересмотру на стадии кассационного производства.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«Форест ДВ»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Горр Василий Владимирович (подробнее) Ответчики: АО "Туранлес" (подробнее) Иные лица: Межрайонная ИФНС России №1 по Амурской области (подробнее) ООО "Форест ДВ"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