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13.12.2018, оставленным без изменения постановлением Двадцатого арбитражного апелляционного суда от 09.04.2019 и постановлением Арбитражного суда Центрального округа от 17.06.2019, с общества в пользу компании взыскано 3 461 431 руб. 08 коп.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вступившими в законную силу судебными актами по делу № А68-10635/2016, руководствуясь статьями 309 , 310 , 329 , 330 , 421 , 486 , 506 , 516 Гражданского кодекса Российской Федерации, учитывая отсутствие доказательств оплаты обществом поставленного компанией товара, пришли к выводу о правомерности начисления последней неустойки. Проверив расчет неустойки и скорректировав период ее начисления, суды удовлетворили требование компании частично, не установив оснований для применения статьи 333 Гражданского кодекса Российской Федерации. С указанными выводами впоследствии согласился суд округа.Доводы кассационной жалобы были предметом рассмотрения судов и получили правовую оценку, не опровергают выводы судов, направлены на переоценку установленных судами обстоятельств,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«Спецтрансмонолит-Т»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"Металл-Инвест" (подробнее) Ответчики: ООО "Спецтрансмонолит-Т" (подробнее) Судьи дела: Чучунова Н.С. (судья) (подробнее) Последние документы по делу: Определение от 29 марта 2021 г. по делу № А68-10184/2018 Определение от 5 ноября 2019 г. по делу № А68-10184/2018 Показать все документы по этому делу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