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22.06.2020, оставленным без изменения постановлением Пятнадцатого арбитражного апелляционного суда от 28.09.2020 и постановлением Арбитражного суда Северо-Кавказского округа от 10.12.2020, заявление удовлетворено частично, признано незаконным решение ЦАК Росморречфлота об отказе в аттестации профессионального аварийно-спасательного формирования общества на вид аварийно-спасательных работ: работы по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 оформленное протоколом заседания ЦАК Росморречфлота № 01/20 от 29.01.2020 в части отказа в аттестации в зоне ответственности портов Новороссийск, Кавказ, Тамань, Анапа, Геленджик и Туапсе. В кассационной жалобе, поданной в Верховный Суд Российской Федерации, агентство, ссылаясь на существенное нарушение норм права, просит отменить судебные акты и отказать в заявлении в полном объеме.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профессиональное аварийно-спасательное формирование общества прошло 12.02.2019 аттестацию в ЦАК Росморречфлота для проведения аварийно-спасательных работ в зоне ответственности порта Новороссийск с максимальным расчетным объемом разлива нефти и нефтепродуктов до 1 500 м куб., о чем выдано свидетельство об аттестации на право ведения аварийно-спасательных работ от 12.02.2019 № 5210. В связи с получением из Федеральной службы по надзору в сфере транспорта информации о выявленных нарушениях в ходе проверки общества, ЦАК Росморречфлота направило обществу письмо от 06.11.2019 № АП-28/12876 о необходимости предоставления документов для проведения внеочередной аттестации. Указанные документы направлены обществом 12.12.2019. Кроме того, обществом направлено заявление № 183 о рассмотрении вопроса о расширении зоны ответственности согласно карте зоны ответственности (акватории Черного и Азовского морей, которые включают в себя морские порты ФИО1, Кавказ, Тамань, Анапа, Новороссийск, Геленджик, Туапсе) и увеличении максимального расчетного объем разлива нефти и нефтепродуктов до 3 000 м куб. (включительно). Письмом от 03.02.2020 № АБ28/909 обществу отказано в аттестации на вид аварийно-спасательных работ: работы по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 Общество 08.11.2019 направило в управление заявление о согласовании создания профессионального аварийно-спасательного формирования, управление письмом от 15.11.2019 сообщило обществу об отсутствии необходимости согласования с МЧС России действующих (уже созданных) профессиональных аварийно-спасательных формирований. Полагая, что решения агентства и управления являются незаконными, общество обратилось в арбитражный суд. Удовлетворяя заявление в части, судебные инстанции, руководствуясь положениями Федерального закона от 22.08.1995 № 151-ФЗ «Об аварийно-спасательных службах и статусе спасателей», Положением о проведении аттестации аварийно-спасательных служб, аварийно-спасательных формирований, спасателей, граждан, приобретающих статус спасателя, утвержденным постановлением Правительства Российской Федерации от 22.12.2011 № 1091, Административным регламентом предоставления государственной услуги по согласованию создания профессиональных аварийно-спасательных служб, профессиональных аварийно-спасательных формирований в организациях, занимающихся одним или несколькими видами деятельности, при осуществлении которых законодательством Российской Федерации предусмотрено обязательное наличие у организаций собственных аварийно-спасательных служб, аварийно-спасательных формирований, утвержденным приказом МЧС России от 12.03.2018 № 100, пришли к выводу о том, что решение ЦАК Росморречфлота об отказе в аттестации профессионального аварийно-спасательного формирования общества на вид аварийно-спасательных работ: работы по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 оформленное протоколом заседания ЦАК Росморречфлота № 01/20 от 29.01.2020, в части отказа в аттестации в зоне ответственности портов Новороссийск, Кавказ, Тамань, Анапа, Геленджик и Туапсе не соответствует законодательству и нарушает права и законные интересы заявителя. Доводы агентства, изложенные в жалобе, в том числе о возможности аттестовать один или несколько из заявленных видов аварийно-спасательных работ, являлись предметом рассмотрения судов и получили надлежащую правовую оценку. Приведенные доводы повторяют позицию заявителя по спору, являлись предметом их рассмотрения,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агентству морского и речного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Экспресс Сервис (подробнее) Ответчики: Главное управление МЧС России по Краснодарскому краю (подробнее) Федеральное агентство морского и речного транспорта (подробнее) Иные лица: ГУ МЧС России по КК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