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признании недействительными решений, принятых на собрании кредиторов должника от 01.06.2020. Определением Арбитражного суда города Москвы от 17.09.2020, оставленным без изменения постановлением Девятого арбитражного апелляционного суда от 29.10.2020,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Письмом Верховного суда Российской Федерации от 25.02.2021 материалы дела № А40-109854/2019, касающиеся данного спора, были истребованы в Арбитражном суде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Отказывая в удовлетворении заявления, суды, руководствуясь статьями 12, 15, 17, 18, 45 Федерального закона от 26.10.2002 № 127-ФЗ «О несостоятельности (банкротстве)», исходили из отсутствия оснований для удовлетворения заявления. Вместе с тем, хотя приведенные заявителем в кассационной жалобе доводы заслуживают внимания, но они нашли своё отражение в постановлении Арбитражного суда Московского округа от 15.01.2021 по настоящему делу, которым жалоба заявителя удовлетворена, отменено решение суда первой инстанции от 25.06.2020 и постановление апелляционного суда от 13.10.2020 в части утверждения конкурного управляющего должником из числа избранной на собрании саморегулируемой организации с направлением вопроса на новое рассмотрение в Арбитражный суд города Москвы. Следовательно, на момент изучения настоящей жалобы, нарушенные права заявителя являются восстановленными, а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публичным акционерным обществом Банк «ЮГРА» государственной корпорации «Агентство по страхованию вкладов»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