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07.03.2018 первоначальный иск удовлетворен частично, во встречном иске отказано. Определением Арбитражного суда города Москвы от 08.06.2020, оставленным без изменения постановлением Девятого арбитражного апелляционного суда от 29.09.2020 и постановлением Арбитражного суда Московского округа от 25.11.2020, заявление о выдаче дубликата исполнительного листа серии ФС № 024580163 от 20.07.2018 удовлетворено. В кассационной жалобе учреждение просит о пересмотре судебных актов, принятых по заявлению о выдаче дубликата исполнительного листа, указывая на игнорирование представленных доказательств местонахождения исполнительного листа и недопустимость повторного обращения за выдачей дубликата листа после отказа от первого заявления.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невозможность исполнения заявителем (правопреемником общества в рассматриваемом деле) принятого по делу решения из-за удержания исполнительного листа участником общества в связи с наличием в нем корпоративного конфликта, подтвержденного наличием дела № А40-306073/2019. Самостоятельное обращение общества за выдачей дубликата исполнительного листа и отзыв заявления не препятствует подаче заявления новым кредитором в связи с новыми основаниями и не слагает с учреждения обязательного в силу статьи 16 Арбитражного процессуального кодекса Российской Федерации исполнения судебного акта, на побуждение к которому направлено рассматриваемое заявление.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бюджетному учреждению г. Москвы «Жилищник района Северное Медведково»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