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«Транссервискубань» обратилось в Арбитражный суд Краснодарского края с иском к обществу с ограниченной ответственностью «Торговый дом «Агат» о понуждении ответчика заменить товар ненадлежащего качества (грузовой фургон цельнометаллический ГАЗ 27527, 2015 года выпуска, идентификационный номер (VIN) X96275270F0794383) на аналогичный товар надлежащего качества. Решением Арбитражного суда Краснодарского края от 29.12.2018 иск удовлетворен. Постановлением Пятнадцатого арбитражного апелляционного суда от 14.08.2020 решение суда первой инстанции отменено и в удовлетворении иска отказано. Арбитражный суд Северо-Кавказского округа постановлением от 03.12.2020 постановление суда апелляционной инстанции отменил и оставил в силе решение суда первой инстанции. 2 Общество с ограниченной ответственностью «Торговый дом «Агат»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(покупатель) в течение гарантийного срока сервисного обслуживания неоднократно обращался в дилерские сервисные центры для устранения выявленных неисправностей автомобиля, возникшие поломки автомобиля признаны гарантийными случаями, руководствуясь положениями статей 309, 469, 470, 475, 476, 477, 518 Гражданского кодекса Российской Федерации, суд первой инстанции пришел к выводу о наличии существенных нарушений требований к качеству товара и обоснованности требования покупателя о замене товара.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«Агат»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