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Боровиков Юрий Александрович обратился в суд с заявлением о признании недействительной сделкой договора купли-продажи нежилого помещения от 25.08.2015, заключенного между должником и Моисеевым Д.И., применении последствий недействительности сделки. Определением Арбитражного суда Саратовской области от 06.07.2020 отказано в удовлетворении заявления. Постановлением Двенадцатого арбитражного апелляционного суда от 23.09.2020, оставленным без изменения постановлением Арбитражного суда Поволжского округа от 07.12.2020, отменено определение суда первой инстанции от 06.07.2020, заявление удовлетворено, применены последствия недействительности сделки в виде обязания Моисеева Д.И. возвратить в конкурсную массу должника нежилое помещение общей площадью 342,7 кв.м (кадастровый номер 64:50:000000:75497), находящееся по адресу: Саратовская область, г. Энгельс, ул. Тельмана, д. 26, и восстановления задолженности должника перед Моисеевым Д.И. в размере 990 000 рублей. В кассационной жалобе, поданной в Верховный Суд Российской Федерации, заявитель просит отменить указанные постановления судов 2 апелляционной инстанции и округа, оставить в силе определение суда первой инстанции или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удовлетворяя требование, апелляционный суд, руководствуясь положениями статьи 19, пункта 2 статьи 61.2 и статьи 61.6 Федерального закона от 26.10.2002 № 127-ФЗ «О несостоятельности (банкротстве)», установив совершение сделки с противоправной целью в пределах периода подозрительности заинтересованными лицами при наличии признаков несостоятельности должника, а также отсутствие надлежащих доказательств равноценности встречного исполнения, предусмотренного сделкой, пришёл к выводу об обоснованности заявления, указав на следствие сделки – причинение вреда кредиторам должника, правомерно применив последствия её недействительности.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Моисееву Дмитрию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