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Костромской области от 25.03.2020, постановление Второго арбитражного апелляционного суда от 29.07.2020 и постановление Арбитражного суда Волго-Вятского округа от 23.10.2020 по делу № А31-16695/2018 восстановить. Судья Верховного Суда Российской Федерации Н.С. Чучунова Суд: Верховный Суд РФ (подробнее) Иные лица: Арбитражный суд Костромской области (подробнее) Судьи дела: Чучунова Н.С. (судья) (подробнее) Последние документы по делу: Определение от 25 марта 2021 г. по делу № А31-16695/2018 Определение от 1 февраля 2021 г. по делу № А31-16695/2018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